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Comic Sans MS" w:hAnsi="Comic Sans MS" w:eastAsia="Comic Sans MS" w:ascii="Comic Sans MS"/>
          <w:b w:val="1"/>
          <w:sz w:val="40"/>
          <w:vertAlign w:val="baseline"/>
          <w:rtl w:val="0"/>
        </w:rPr>
        <w:t xml:space="preserve">The Final Word Protocol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omic Sans MS" w:hAnsi="Comic Sans MS" w:eastAsia="Comic Sans MS" w:ascii="Comic Sans MS"/>
          <w:sz w:val="32"/>
          <w:vertAlign w:val="baseline"/>
          <w:rtl w:val="0"/>
        </w:rPr>
        <w:t xml:space="preserve">Useful for short reads, when there is a need for your group to learn from examining research and written materials together.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rPr>
          <w:b w:val="0"/>
          <w:sz w:val="32"/>
        </w:rPr>
      </w:pPr>
      <w:r w:rsidRPr="00000000" w:rsidR="00000000" w:rsidDel="00000000">
        <w:rPr>
          <w:rFonts w:cs="Comic Sans MS" w:hAnsi="Comic Sans MS" w:eastAsia="Comic Sans MS" w:ascii="Comic Sans MS"/>
          <w:sz w:val="32"/>
          <w:vertAlign w:val="baseline"/>
          <w:rtl w:val="0"/>
        </w:rPr>
        <w:t xml:space="preserve">Everyone reads the review silently with pen in hand, highlighting and taking notes, then identifies the most significant idea, in their opinion, addressed in the review. (5-10 minutes)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rPr>
          <w:b w:val="0"/>
          <w:sz w:val="32"/>
        </w:rPr>
      </w:pPr>
      <w:r w:rsidRPr="00000000" w:rsidR="00000000" w:rsidDel="00000000">
        <w:rPr>
          <w:rFonts w:cs="Comic Sans MS" w:hAnsi="Comic Sans MS" w:eastAsia="Comic Sans MS" w:ascii="Comic Sans MS"/>
          <w:sz w:val="32"/>
          <w:vertAlign w:val="baseline"/>
          <w:rtl w:val="0"/>
        </w:rPr>
        <w:t xml:space="preserve">Sharing Round One (four minutes)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660" w:firstLine="0"/>
        <w:contextualSpacing w:val="0"/>
      </w:pPr>
      <w:r w:rsidRPr="00000000" w:rsidR="00000000" w:rsidDel="00000000">
        <w:rPr>
          <w:rFonts w:cs="Comic Sans MS" w:hAnsi="Comic Sans MS" w:eastAsia="Comic Sans MS" w:ascii="Comic Sans MS"/>
          <w:sz w:val="32"/>
          <w:vertAlign w:val="baseline"/>
          <w:rtl w:val="0"/>
        </w:rPr>
        <w:t xml:space="preserve">1.  One member of the group shares his or her significant idea (a sentence or a passage) but does not elaborate on it.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6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570" w:firstLine="0"/>
        <w:contextualSpacing w:val="0"/>
      </w:pPr>
      <w:r w:rsidRPr="00000000" w:rsidR="00000000" w:rsidDel="00000000">
        <w:rPr>
          <w:rFonts w:cs="Comic Sans MS" w:hAnsi="Comic Sans MS" w:eastAsia="Comic Sans MS" w:ascii="Comic Sans MS"/>
          <w:sz w:val="32"/>
          <w:vertAlign w:val="baseline"/>
          <w:rtl w:val="0"/>
        </w:rPr>
        <w:t xml:space="preserve">2.  The other participants each have one minute to respond.  They can agree or disagree, offer examples, raise a question, contribute details, or otherwise share their thoughts. No one else talks, until it is their turn to respond.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57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570" w:firstLine="0"/>
        <w:contextualSpacing w:val="0"/>
      </w:pPr>
      <w:r w:rsidRPr="00000000" w:rsidR="00000000" w:rsidDel="00000000">
        <w:rPr>
          <w:rFonts w:cs="Comic Sans MS" w:hAnsi="Comic Sans MS" w:eastAsia="Comic Sans MS" w:ascii="Comic Sans MS"/>
          <w:sz w:val="32"/>
          <w:vertAlign w:val="baseline"/>
          <w:rtl w:val="0"/>
        </w:rPr>
        <w:t xml:space="preserve">3.  Once everyone has responded, the first person who shared has ‘the last word’ by responding and summarizing what she has heard and learned.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57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57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b w:val="0"/>
          <w:sz w:val="32"/>
        </w:rPr>
      </w:pPr>
      <w:r w:rsidRPr="00000000" w:rsidR="00000000" w:rsidDel="00000000">
        <w:rPr>
          <w:rFonts w:cs="Comic Sans MS" w:hAnsi="Comic Sans MS" w:eastAsia="Comic Sans MS" w:ascii="Comic Sans MS"/>
          <w:sz w:val="32"/>
          <w:vertAlign w:val="baseline"/>
          <w:rtl w:val="0"/>
        </w:rPr>
        <w:t xml:space="preserve">Repeat until everyone has shared and had ‘the last word’.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360"/>
        <w:contextualSpacing w:val="0"/>
      </w:pPr>
      <w:r w:rsidRPr="00000000" w:rsidR="00000000" w:rsidDel="00000000">
        <w:rPr>
          <w:rFonts w:cs="Comic Sans MS" w:hAnsi="Comic Sans MS" w:eastAsia="Comic Sans MS" w:ascii="Comic Sans MS"/>
          <w:sz w:val="32"/>
          <w:vertAlign w:val="baseline"/>
          <w:rtl w:val="0"/>
        </w:rPr>
        <w:t xml:space="preserve">(12 minutes, four minutes per person)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omic Sans MS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▪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▪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bullet"/>
      <w:lvlText w:val="▪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▪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Final Word Protocol.docx</dc:title>
</cp:coreProperties>
</file>